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55176" w14:textId="559974AE" w:rsidR="00866A63" w:rsidRPr="00441246" w:rsidRDefault="006E3310" w:rsidP="007740A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41246">
        <w:rPr>
          <w:rFonts w:ascii="Times New Roman" w:hAnsi="Times New Roman" w:cs="Times New Roman"/>
          <w:b/>
          <w:bCs/>
          <w:sz w:val="28"/>
          <w:szCs w:val="24"/>
        </w:rPr>
        <w:t>CAAP Quarterly Report</w:t>
      </w:r>
    </w:p>
    <w:p w14:paraId="4C9195EC" w14:textId="07D2AFF6" w:rsidR="00441246" w:rsidRPr="00441246" w:rsidRDefault="00441246" w:rsidP="00441246">
      <w:pPr>
        <w:spacing w:before="90" w:after="0" w:line="240" w:lineRule="auto"/>
        <w:rPr>
          <w:rFonts w:ascii="Times New Roman" w:hAnsi="Times New Roman" w:cs="Times New Roman"/>
          <w:i/>
          <w:sz w:val="24"/>
        </w:rPr>
      </w:pPr>
      <w:r w:rsidRPr="00441246">
        <w:rPr>
          <w:rFonts w:ascii="Times New Roman" w:hAnsi="Times New Roman" w:cs="Times New Roman"/>
          <w:sz w:val="24"/>
        </w:rPr>
        <w:t xml:space="preserve">Date of Report: </w:t>
      </w:r>
      <w:r>
        <w:rPr>
          <w:rFonts w:ascii="Times New Roman" w:hAnsi="Times New Roman" w:cs="Times New Roman"/>
          <w:sz w:val="24"/>
        </w:rPr>
        <w:t>1</w:t>
      </w:r>
      <w:r w:rsidRPr="00441246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15</w:t>
      </w:r>
      <w:r w:rsidRPr="00441246">
        <w:rPr>
          <w:rFonts w:ascii="Times New Roman" w:hAnsi="Times New Roman" w:cs="Times New Roman"/>
          <w:sz w:val="24"/>
        </w:rPr>
        <w:t>/202</w:t>
      </w:r>
      <w:r>
        <w:rPr>
          <w:rFonts w:ascii="Times New Roman" w:hAnsi="Times New Roman" w:cs="Times New Roman"/>
          <w:sz w:val="24"/>
        </w:rPr>
        <w:t>4</w:t>
      </w:r>
      <w:r w:rsidRPr="00441246">
        <w:rPr>
          <w:rFonts w:ascii="Times New Roman" w:hAnsi="Times New Roman" w:cs="Times New Roman"/>
          <w:sz w:val="24"/>
        </w:rPr>
        <w:t xml:space="preserve"> </w:t>
      </w:r>
    </w:p>
    <w:p w14:paraId="083153B5" w14:textId="77777777" w:rsidR="00441246" w:rsidRPr="00441246" w:rsidRDefault="00441246" w:rsidP="00441246">
      <w:pPr>
        <w:pStyle w:val="BodyText"/>
        <w:spacing w:before="5"/>
        <w:rPr>
          <w:i/>
          <w:sz w:val="29"/>
        </w:rPr>
      </w:pPr>
    </w:p>
    <w:p w14:paraId="6764F97A" w14:textId="77777777" w:rsidR="00441246" w:rsidRPr="00441246" w:rsidRDefault="00441246" w:rsidP="00441246">
      <w:pPr>
        <w:spacing w:before="1" w:after="0" w:line="240" w:lineRule="auto"/>
        <w:rPr>
          <w:rFonts w:ascii="Times New Roman" w:hAnsi="Times New Roman" w:cs="Times New Roman"/>
          <w:i/>
          <w:sz w:val="24"/>
        </w:rPr>
      </w:pPr>
      <w:r w:rsidRPr="00441246">
        <w:rPr>
          <w:rFonts w:ascii="Times New Roman" w:hAnsi="Times New Roman" w:cs="Times New Roman"/>
          <w:sz w:val="24"/>
        </w:rPr>
        <w:t xml:space="preserve">Prepared for: </w:t>
      </w:r>
      <w:r w:rsidRPr="00441246">
        <w:rPr>
          <w:rFonts w:ascii="Times New Roman" w:hAnsi="Times New Roman" w:cs="Times New Roman"/>
          <w:i/>
          <w:sz w:val="24"/>
        </w:rPr>
        <w:t>U.S. DOT Pipeline and Hazardous Materials Safety Administration</w:t>
      </w:r>
    </w:p>
    <w:p w14:paraId="27C3BC67" w14:textId="77777777" w:rsidR="00441246" w:rsidRPr="00441246" w:rsidRDefault="00441246" w:rsidP="00441246">
      <w:pPr>
        <w:pStyle w:val="BodyText"/>
        <w:rPr>
          <w:i/>
          <w:sz w:val="26"/>
        </w:rPr>
      </w:pPr>
    </w:p>
    <w:p w14:paraId="1B1F714B" w14:textId="77777777" w:rsidR="00441246" w:rsidRPr="00441246" w:rsidRDefault="00441246" w:rsidP="00441246">
      <w:pPr>
        <w:spacing w:before="1" w:after="0" w:line="240" w:lineRule="auto"/>
        <w:rPr>
          <w:rFonts w:ascii="Times New Roman" w:hAnsi="Times New Roman" w:cs="Times New Roman"/>
          <w:i/>
          <w:sz w:val="24"/>
        </w:rPr>
      </w:pPr>
      <w:r w:rsidRPr="00441246">
        <w:rPr>
          <w:rFonts w:ascii="Times New Roman" w:hAnsi="Times New Roman" w:cs="Times New Roman"/>
          <w:sz w:val="24"/>
        </w:rPr>
        <w:t>Contract Number: 693JK32050008CAAP</w:t>
      </w:r>
    </w:p>
    <w:p w14:paraId="204A14BA" w14:textId="77777777" w:rsidR="00441246" w:rsidRPr="00441246" w:rsidRDefault="00441246" w:rsidP="00441246">
      <w:pPr>
        <w:pStyle w:val="BodyText"/>
        <w:spacing w:before="10"/>
        <w:rPr>
          <w:i/>
          <w:sz w:val="29"/>
        </w:rPr>
      </w:pPr>
    </w:p>
    <w:p w14:paraId="0A67746A" w14:textId="77777777" w:rsidR="005D74A9" w:rsidRPr="005D74A9" w:rsidRDefault="00441246" w:rsidP="005D74A9">
      <w:pPr>
        <w:spacing w:before="1" w:after="0" w:line="240" w:lineRule="auto"/>
        <w:rPr>
          <w:rFonts w:ascii="Times New Roman" w:hAnsi="Times New Roman" w:cs="Times New Roman"/>
          <w:sz w:val="24"/>
        </w:rPr>
      </w:pPr>
      <w:r w:rsidRPr="005D74A9">
        <w:rPr>
          <w:rFonts w:ascii="Times New Roman" w:hAnsi="Times New Roman" w:cs="Times New Roman"/>
          <w:sz w:val="24"/>
        </w:rPr>
        <w:t xml:space="preserve">Project Title: </w:t>
      </w:r>
      <w:r w:rsidR="005D74A9" w:rsidRPr="005D74A9">
        <w:rPr>
          <w:rFonts w:ascii="Times New Roman" w:hAnsi="Times New Roman" w:cs="Times New Roman"/>
          <w:sz w:val="24"/>
        </w:rPr>
        <w:t>Effectiveness Assessment of Pipeline Cathodic Protection System Using Remote Sensing, Advanced Modeling, and Data Analytics</w:t>
      </w:r>
    </w:p>
    <w:p w14:paraId="78B6548F" w14:textId="77777777" w:rsidR="00441246" w:rsidRPr="00441246" w:rsidRDefault="00441246" w:rsidP="00441246">
      <w:pPr>
        <w:pStyle w:val="BodyText"/>
        <w:spacing w:before="10"/>
        <w:rPr>
          <w:sz w:val="27"/>
        </w:rPr>
      </w:pPr>
    </w:p>
    <w:p w14:paraId="05D6E677" w14:textId="78893EBB" w:rsidR="00441246" w:rsidRPr="00441246" w:rsidRDefault="00441246" w:rsidP="00441246">
      <w:pPr>
        <w:spacing w:before="1" w:after="0" w:line="240" w:lineRule="auto"/>
        <w:rPr>
          <w:rFonts w:ascii="Times New Roman" w:hAnsi="Times New Roman" w:cs="Times New Roman"/>
          <w:i/>
          <w:sz w:val="24"/>
        </w:rPr>
      </w:pPr>
      <w:r w:rsidRPr="00441246">
        <w:rPr>
          <w:rFonts w:ascii="Times New Roman" w:hAnsi="Times New Roman" w:cs="Times New Roman"/>
          <w:sz w:val="24"/>
        </w:rPr>
        <w:t>Prepared by:</w:t>
      </w:r>
      <w:r w:rsidR="005D74A9">
        <w:rPr>
          <w:rFonts w:ascii="Times New Roman" w:hAnsi="Times New Roman" w:cs="Times New Roman"/>
          <w:sz w:val="24"/>
        </w:rPr>
        <w:t xml:space="preserve"> Xiao Chen (PhD student),</w:t>
      </w:r>
      <w:r w:rsidRPr="00441246">
        <w:rPr>
          <w:rFonts w:ascii="Times New Roman" w:hAnsi="Times New Roman" w:cs="Times New Roman"/>
          <w:sz w:val="24"/>
        </w:rPr>
        <w:t xml:space="preserve"> </w:t>
      </w:r>
      <w:r w:rsidR="005D74A9">
        <w:rPr>
          <w:rFonts w:ascii="Times New Roman" w:hAnsi="Times New Roman" w:cs="Times New Roman"/>
          <w:sz w:val="24"/>
        </w:rPr>
        <w:t>Jay Shah (Postdoc)</w:t>
      </w:r>
      <w:r w:rsidRPr="00441246">
        <w:rPr>
          <w:rFonts w:ascii="Times New Roman" w:hAnsi="Times New Roman" w:cs="Times New Roman"/>
          <w:sz w:val="24"/>
        </w:rPr>
        <w:t xml:space="preserve">, Hao Wang </w:t>
      </w:r>
      <w:r w:rsidR="005D74A9">
        <w:rPr>
          <w:rFonts w:ascii="Times New Roman" w:hAnsi="Times New Roman" w:cs="Times New Roman"/>
          <w:sz w:val="24"/>
        </w:rPr>
        <w:t>(PI)</w:t>
      </w:r>
    </w:p>
    <w:p w14:paraId="20542818" w14:textId="77777777" w:rsidR="00441246" w:rsidRPr="00441246" w:rsidRDefault="00441246" w:rsidP="0044124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9E6C42D" w14:textId="4A375BF6" w:rsidR="00441246" w:rsidRPr="005D74A9" w:rsidRDefault="00441246" w:rsidP="005D7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246">
        <w:rPr>
          <w:rFonts w:ascii="Times New Roman" w:hAnsi="Times New Roman" w:cs="Times New Roman"/>
          <w:sz w:val="24"/>
        </w:rPr>
        <w:t xml:space="preserve">Contact Information: </w:t>
      </w:r>
      <w:r w:rsidRPr="00441246">
        <w:rPr>
          <w:rFonts w:ascii="Times New Roman" w:hAnsi="Times New Roman" w:cs="Times New Roman"/>
          <w:sz w:val="24"/>
        </w:rPr>
        <w:tab/>
      </w:r>
      <w:r w:rsidRPr="005D74A9">
        <w:rPr>
          <w:rFonts w:ascii="Times New Roman" w:hAnsi="Times New Roman" w:cs="Times New Roman"/>
          <w:sz w:val="24"/>
          <w:szCs w:val="24"/>
        </w:rPr>
        <w:t xml:space="preserve">Hao Wang, </w:t>
      </w:r>
      <w:r w:rsidR="005D74A9" w:rsidRPr="005D74A9">
        <w:rPr>
          <w:rFonts w:ascii="Times New Roman" w:hAnsi="Times New Roman" w:cs="Times New Roman"/>
          <w:sz w:val="24"/>
          <w:szCs w:val="24"/>
        </w:rPr>
        <w:t>hwang.cee</w:t>
      </w:r>
      <w:r w:rsidR="005D74A9">
        <w:rPr>
          <w:rFonts w:ascii="Times New Roman" w:hAnsi="Times New Roman" w:cs="Times New Roman"/>
          <w:sz w:val="24"/>
          <w:szCs w:val="24"/>
        </w:rPr>
        <w:t>@rutgers.edu</w:t>
      </w:r>
      <w:r w:rsidRPr="005D74A9">
        <w:rPr>
          <w:rFonts w:ascii="Times New Roman" w:hAnsi="Times New Roman" w:cs="Times New Roman"/>
          <w:sz w:val="24"/>
          <w:szCs w:val="24"/>
        </w:rPr>
        <w:t>, 848-445-2874</w:t>
      </w:r>
    </w:p>
    <w:p w14:paraId="0500D914" w14:textId="77777777" w:rsidR="00441246" w:rsidRPr="005D74A9" w:rsidRDefault="00441246" w:rsidP="00441246">
      <w:pPr>
        <w:spacing w:after="0" w:line="240" w:lineRule="auto"/>
        <w:ind w:left="90"/>
        <w:jc w:val="both"/>
        <w:rPr>
          <w:rFonts w:ascii="Times New Roman" w:hAnsi="Times New Roman" w:cs="Times New Roman"/>
          <w:i/>
          <w:sz w:val="27"/>
        </w:rPr>
      </w:pPr>
      <w:r w:rsidRPr="005D74A9">
        <w:rPr>
          <w:rFonts w:ascii="Times New Roman" w:hAnsi="Times New Roman" w:cs="Times New Roman"/>
          <w:sz w:val="24"/>
          <w:szCs w:val="24"/>
        </w:rPr>
        <w:tab/>
      </w:r>
      <w:r w:rsidRPr="005D74A9">
        <w:rPr>
          <w:rFonts w:ascii="Times New Roman" w:hAnsi="Times New Roman" w:cs="Times New Roman"/>
          <w:sz w:val="24"/>
          <w:szCs w:val="24"/>
        </w:rPr>
        <w:tab/>
      </w:r>
      <w:r w:rsidRPr="005D74A9">
        <w:rPr>
          <w:rFonts w:ascii="Times New Roman" w:hAnsi="Times New Roman" w:cs="Times New Roman"/>
          <w:sz w:val="24"/>
          <w:szCs w:val="24"/>
        </w:rPr>
        <w:tab/>
      </w:r>
      <w:r w:rsidRPr="005D74A9">
        <w:rPr>
          <w:rFonts w:ascii="Times New Roman" w:hAnsi="Times New Roman" w:cs="Times New Roman"/>
          <w:sz w:val="24"/>
          <w:szCs w:val="24"/>
        </w:rPr>
        <w:tab/>
      </w:r>
      <w:r w:rsidRPr="005D74A9">
        <w:rPr>
          <w:rFonts w:ascii="Times New Roman" w:hAnsi="Times New Roman" w:cs="Times New Roman"/>
          <w:sz w:val="24"/>
          <w:szCs w:val="24"/>
        </w:rPr>
        <w:tab/>
      </w:r>
      <w:r w:rsidRPr="005D74A9">
        <w:rPr>
          <w:rFonts w:ascii="Times New Roman" w:hAnsi="Times New Roman" w:cs="Times New Roman"/>
          <w:sz w:val="24"/>
          <w:szCs w:val="24"/>
        </w:rPr>
        <w:tab/>
      </w:r>
    </w:p>
    <w:p w14:paraId="0C9488DE" w14:textId="15085A5D" w:rsidR="00441246" w:rsidRDefault="00441246" w:rsidP="0044124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41246">
        <w:rPr>
          <w:rFonts w:ascii="Times New Roman" w:hAnsi="Times New Roman" w:cs="Times New Roman"/>
          <w:sz w:val="24"/>
        </w:rPr>
        <w:t xml:space="preserve">For quarterly period ending: </w:t>
      </w:r>
      <w:r w:rsidR="009A122D">
        <w:rPr>
          <w:rFonts w:ascii="Times New Roman" w:hAnsi="Times New Roman" w:cs="Times New Roman"/>
          <w:sz w:val="24"/>
        </w:rPr>
        <w:t>12</w:t>
      </w:r>
      <w:r w:rsidRPr="00441246">
        <w:rPr>
          <w:rFonts w:ascii="Times New Roman" w:hAnsi="Times New Roman" w:cs="Times New Roman"/>
          <w:sz w:val="24"/>
        </w:rPr>
        <w:t>/</w:t>
      </w:r>
      <w:r w:rsidR="009A122D">
        <w:rPr>
          <w:rFonts w:ascii="Times New Roman" w:hAnsi="Times New Roman" w:cs="Times New Roman"/>
          <w:sz w:val="24"/>
        </w:rPr>
        <w:t>31</w:t>
      </w:r>
      <w:r w:rsidRPr="00441246">
        <w:rPr>
          <w:rFonts w:ascii="Times New Roman" w:hAnsi="Times New Roman" w:cs="Times New Roman"/>
          <w:sz w:val="24"/>
        </w:rPr>
        <w:t>/2023</w:t>
      </w:r>
    </w:p>
    <w:p w14:paraId="6856778E" w14:textId="77777777" w:rsidR="005D74A9" w:rsidRPr="00441246" w:rsidRDefault="005D74A9" w:rsidP="0044124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455EB08" w14:textId="77777777" w:rsidR="005D74A9" w:rsidRDefault="005D74A9" w:rsidP="005D74A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7852D0AD" w14:textId="0D280BB6" w:rsidR="00441246" w:rsidRPr="005D74A9" w:rsidRDefault="00441246" w:rsidP="005D74A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5D74A9">
        <w:rPr>
          <w:rFonts w:ascii="Times New Roman" w:hAnsi="Times New Roman" w:cs="Times New Roman"/>
          <w:b/>
          <w:bCs/>
          <w:sz w:val="28"/>
          <w:szCs w:val="24"/>
          <w:u w:val="single"/>
        </w:rPr>
        <w:t>Business and Activity Section</w:t>
      </w:r>
    </w:p>
    <w:p w14:paraId="0FEF0FEF" w14:textId="77777777" w:rsidR="00441246" w:rsidRDefault="00441246" w:rsidP="00441246">
      <w:pPr>
        <w:pStyle w:val="Heading1"/>
        <w:keepNext w:val="0"/>
        <w:keepLines w:val="0"/>
        <w:widowControl w:val="0"/>
        <w:numPr>
          <w:ilvl w:val="0"/>
          <w:numId w:val="27"/>
        </w:numPr>
        <w:tabs>
          <w:tab w:val="left" w:pos="461"/>
        </w:tabs>
        <w:autoSpaceDE w:val="0"/>
        <w:autoSpaceDN w:val="0"/>
        <w:spacing w:before="90" w:after="0"/>
        <w:ind w:left="360" w:hanging="360"/>
      </w:pPr>
      <w:r>
        <w:t>Contract Activity</w:t>
      </w:r>
    </w:p>
    <w:p w14:paraId="6143095B" w14:textId="77777777" w:rsidR="00441246" w:rsidRDefault="00441246" w:rsidP="00496E43">
      <w:pPr>
        <w:pStyle w:val="BodyText"/>
        <w:spacing w:line="276" w:lineRule="auto"/>
        <w:jc w:val="both"/>
      </w:pPr>
    </w:p>
    <w:p w14:paraId="63CAD77A" w14:textId="045BE722" w:rsidR="00441246" w:rsidRDefault="005D74A9" w:rsidP="00496E43">
      <w:pPr>
        <w:pStyle w:val="BodyText"/>
        <w:spacing w:line="276" w:lineRule="auto"/>
        <w:jc w:val="both"/>
      </w:pPr>
      <w:r>
        <w:t xml:space="preserve">The internal project account at Rutgers University was created. The subaward to </w:t>
      </w:r>
      <w:r w:rsidR="008D24EB">
        <w:t>University of Akron is being processed.</w:t>
      </w:r>
    </w:p>
    <w:p w14:paraId="77B940FA" w14:textId="77777777" w:rsidR="00441246" w:rsidRDefault="00441246" w:rsidP="00496E43">
      <w:pPr>
        <w:pStyle w:val="BodyText"/>
        <w:spacing w:line="276" w:lineRule="auto"/>
        <w:jc w:val="both"/>
      </w:pPr>
    </w:p>
    <w:p w14:paraId="18FEB8F9" w14:textId="3D603F5D" w:rsidR="00441246" w:rsidRDefault="008D24EB" w:rsidP="00496E43">
      <w:pPr>
        <w:pStyle w:val="BodyText"/>
        <w:spacing w:line="276" w:lineRule="auto"/>
        <w:jc w:val="both"/>
      </w:pPr>
      <w:r>
        <w:t>A new graduate student will be recruited at both Rutgers University and University of Akron in fall 2024 to work on this project.</w:t>
      </w:r>
    </w:p>
    <w:p w14:paraId="7F0AEF8F" w14:textId="77777777" w:rsidR="00441246" w:rsidRDefault="00441246" w:rsidP="00496E43">
      <w:pPr>
        <w:pStyle w:val="BodyText"/>
        <w:spacing w:line="276" w:lineRule="auto"/>
        <w:jc w:val="both"/>
      </w:pPr>
    </w:p>
    <w:p w14:paraId="274D5465" w14:textId="77777777" w:rsidR="00441246" w:rsidRPr="00914097" w:rsidRDefault="00441246" w:rsidP="00441246">
      <w:pPr>
        <w:pStyle w:val="Heading1"/>
        <w:keepNext w:val="0"/>
        <w:keepLines w:val="0"/>
        <w:widowControl w:val="0"/>
        <w:numPr>
          <w:ilvl w:val="0"/>
          <w:numId w:val="27"/>
        </w:numPr>
        <w:autoSpaceDE w:val="0"/>
        <w:autoSpaceDN w:val="0"/>
        <w:spacing w:before="0" w:after="0"/>
        <w:ind w:left="360" w:hanging="360"/>
      </w:pPr>
      <w:r w:rsidRPr="00914097">
        <w:t>Status Update of Past Quarter</w:t>
      </w:r>
      <w:r w:rsidRPr="00914097">
        <w:rPr>
          <w:spacing w:val="-3"/>
        </w:rPr>
        <w:t xml:space="preserve"> </w:t>
      </w:r>
      <w:r w:rsidRPr="00914097">
        <w:t>Activities</w:t>
      </w:r>
    </w:p>
    <w:p w14:paraId="5CAB707F" w14:textId="77777777" w:rsidR="00441246" w:rsidRPr="00914097" w:rsidRDefault="00441246" w:rsidP="00441246">
      <w:pPr>
        <w:pStyle w:val="BodyText"/>
        <w:spacing w:before="1"/>
      </w:pPr>
    </w:p>
    <w:p w14:paraId="69BF2BE9" w14:textId="49239527" w:rsidR="00733ED6" w:rsidRDefault="00733ED6" w:rsidP="008918C0">
      <w:pPr>
        <w:pStyle w:val="BodyText"/>
        <w:spacing w:line="276" w:lineRule="auto"/>
        <w:jc w:val="both"/>
      </w:pPr>
      <w:r>
        <w:t>The project kickoff meeting was held on Nov. 30 remotely. The meeting attendees include Dr. Hao Wang (PI), Dr. Nenad Gucunski (Co-PI), Jay Shah (Postdoc), Xiao Chen (PhD student) from Rutgers University, Dr. Qixin Zhou (Co-PI) from University of Akron, Nusnin Aker, Zaid Obeidi from PHMSA, and Len Krissa from Enbridge. Dr. Wang presented an overview of project</w:t>
      </w:r>
      <w:r w:rsidR="008918C0">
        <w:t xml:space="preserve"> background,</w:t>
      </w:r>
      <w:r>
        <w:t xml:space="preserve"> objective</w:t>
      </w:r>
      <w:r w:rsidR="008918C0">
        <w:t>s,</w:t>
      </w:r>
      <w:r>
        <w:t xml:space="preserve"> research tasks</w:t>
      </w:r>
      <w:r w:rsidR="008918C0">
        <w:t>, and expected outcome</w:t>
      </w:r>
      <w:r>
        <w:t xml:space="preserve">. After that, Zaid and Nusin provide </w:t>
      </w:r>
      <w:r w:rsidR="008918C0">
        <w:t xml:space="preserve">comments on </w:t>
      </w:r>
      <w:r>
        <w:t xml:space="preserve">technical </w:t>
      </w:r>
      <w:r w:rsidR="008918C0">
        <w:t>work</w:t>
      </w:r>
      <w:r>
        <w:t xml:space="preserve"> and project administration </w:t>
      </w:r>
      <w:r w:rsidR="008918C0">
        <w:t xml:space="preserve">on behalf of PHMSA and Len offered the help that could be provided by Enbridge. </w:t>
      </w:r>
    </w:p>
    <w:p w14:paraId="33F8E669" w14:textId="77777777" w:rsidR="00733ED6" w:rsidRDefault="00733ED6" w:rsidP="00441246">
      <w:pPr>
        <w:pStyle w:val="BodyText"/>
      </w:pPr>
    </w:p>
    <w:p w14:paraId="38078EC1" w14:textId="271EF61D" w:rsidR="00441246" w:rsidRDefault="005D5349" w:rsidP="00A44BB3">
      <w:pPr>
        <w:pStyle w:val="BodyText"/>
        <w:spacing w:line="276" w:lineRule="auto"/>
        <w:jc w:val="both"/>
      </w:pPr>
      <w:r>
        <w:t>The project team conducted</w:t>
      </w:r>
      <w:r w:rsidR="00A44BB3">
        <w:t xml:space="preserve"> comprehensive</w:t>
      </w:r>
      <w:r>
        <w:t xml:space="preserve"> literature review on the project topic by searching the relevant publications in journals, </w:t>
      </w:r>
      <w:r w:rsidR="000502AF">
        <w:t>conference proceedings, government reports</w:t>
      </w:r>
      <w:r w:rsidR="00A44BB3">
        <w:t>,</w:t>
      </w:r>
      <w:r w:rsidR="000502AF">
        <w:t xml:space="preserve"> and </w:t>
      </w:r>
      <w:r w:rsidR="00A44BB3">
        <w:t xml:space="preserve">national and international </w:t>
      </w:r>
      <w:r w:rsidR="000502AF">
        <w:t xml:space="preserve">standards. </w:t>
      </w:r>
      <w:r w:rsidR="00D52A90">
        <w:t>It is noted that</w:t>
      </w:r>
      <w:r w:rsidR="000502AF">
        <w:t xml:space="preserve"> </w:t>
      </w:r>
      <w:r w:rsidR="00A44BB3">
        <w:t xml:space="preserve">full texts of </w:t>
      </w:r>
      <w:r w:rsidR="000502AF">
        <w:t xml:space="preserve">selected papers from </w:t>
      </w:r>
      <w:r w:rsidR="00A44BB3" w:rsidRPr="00A44BB3">
        <w:t>The National Association of Corrosion Engineers</w:t>
      </w:r>
      <w:r w:rsidR="00A44BB3" w:rsidRPr="00A44BB3">
        <w:t xml:space="preserve"> were obtained through the help of Len Krissa</w:t>
      </w:r>
      <w:r w:rsidR="00A44BB3">
        <w:t>.</w:t>
      </w:r>
    </w:p>
    <w:p w14:paraId="303DF2DE" w14:textId="77777777" w:rsidR="00441246" w:rsidRDefault="00441246" w:rsidP="00441246">
      <w:pPr>
        <w:pStyle w:val="Heading1"/>
        <w:keepNext w:val="0"/>
        <w:keepLines w:val="0"/>
        <w:widowControl w:val="0"/>
        <w:numPr>
          <w:ilvl w:val="0"/>
          <w:numId w:val="27"/>
        </w:numPr>
        <w:autoSpaceDE w:val="0"/>
        <w:autoSpaceDN w:val="0"/>
        <w:spacing w:before="0" w:after="0"/>
        <w:ind w:left="360" w:hanging="360"/>
      </w:pPr>
      <w:bookmarkStart w:id="0" w:name="_GoBack"/>
      <w:bookmarkEnd w:id="0"/>
      <w:r>
        <w:lastRenderedPageBreak/>
        <w:t>Cost Share Activity</w:t>
      </w:r>
    </w:p>
    <w:p w14:paraId="539AECC3" w14:textId="77777777" w:rsidR="00441246" w:rsidRDefault="00441246" w:rsidP="00441246">
      <w:pPr>
        <w:pStyle w:val="BodyText"/>
        <w:spacing w:line="256" w:lineRule="auto"/>
        <w:ind w:left="460" w:right="122"/>
      </w:pPr>
    </w:p>
    <w:p w14:paraId="3A3E8E86" w14:textId="5FE073A6" w:rsidR="008918C0" w:rsidRPr="00EF1B8C" w:rsidRDefault="008918C0" w:rsidP="008918C0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B8C">
        <w:rPr>
          <w:rFonts w:ascii="Times New Roman" w:hAnsi="Times New Roman" w:cs="Times New Roman"/>
          <w:sz w:val="24"/>
          <w:szCs w:val="24"/>
        </w:rPr>
        <w:t>Cost share is provided by Rutgers University during this quarterly period as budgeted in the proposal.</w:t>
      </w:r>
    </w:p>
    <w:p w14:paraId="54507479" w14:textId="77777777" w:rsidR="00441246" w:rsidRDefault="00441246" w:rsidP="00441246">
      <w:pPr>
        <w:pStyle w:val="BodyText"/>
        <w:spacing w:before="10"/>
        <w:rPr>
          <w:sz w:val="28"/>
        </w:rPr>
      </w:pPr>
    </w:p>
    <w:p w14:paraId="2D912318" w14:textId="77777777" w:rsidR="00441246" w:rsidRDefault="00441246" w:rsidP="00441246">
      <w:pPr>
        <w:pStyle w:val="Heading1"/>
        <w:keepNext w:val="0"/>
        <w:keepLines w:val="0"/>
        <w:widowControl w:val="0"/>
        <w:numPr>
          <w:ilvl w:val="0"/>
          <w:numId w:val="27"/>
        </w:numPr>
        <w:autoSpaceDE w:val="0"/>
        <w:autoSpaceDN w:val="0"/>
        <w:spacing w:before="0" w:after="0"/>
        <w:ind w:left="360" w:hanging="360"/>
      </w:pPr>
      <w:r>
        <w:t xml:space="preserve">Technical Approach </w:t>
      </w:r>
    </w:p>
    <w:p w14:paraId="19D825B4" w14:textId="77777777" w:rsidR="006750C9" w:rsidRDefault="006750C9" w:rsidP="006750C9">
      <w:pPr>
        <w:pStyle w:val="BodyText"/>
        <w:spacing w:line="276" w:lineRule="auto"/>
        <w:jc w:val="both"/>
        <w:rPr>
          <w:u w:val="single"/>
        </w:rPr>
      </w:pPr>
    </w:p>
    <w:p w14:paraId="03C8A88B" w14:textId="1BAB6897" w:rsidR="005D5349" w:rsidRPr="006750C9" w:rsidRDefault="005D5349" w:rsidP="006750C9">
      <w:pPr>
        <w:pStyle w:val="BodyText"/>
        <w:spacing w:line="276" w:lineRule="auto"/>
        <w:jc w:val="both"/>
        <w:rPr>
          <w:u w:val="single"/>
        </w:rPr>
      </w:pPr>
      <w:r w:rsidRPr="006750C9">
        <w:rPr>
          <w:u w:val="single"/>
        </w:rPr>
        <w:t>Task 1 Literature Review, Information Collection, and Refinement of Work Plan</w:t>
      </w:r>
    </w:p>
    <w:p w14:paraId="5955BA4F" w14:textId="77777777" w:rsidR="006750C9" w:rsidRDefault="006750C9" w:rsidP="003275E2">
      <w:pPr>
        <w:pStyle w:val="BodyText"/>
        <w:spacing w:line="276" w:lineRule="auto"/>
        <w:jc w:val="both"/>
      </w:pPr>
    </w:p>
    <w:p w14:paraId="3327BD22" w14:textId="706477D3" w:rsidR="005D5349" w:rsidRPr="003275E2" w:rsidRDefault="005D5349" w:rsidP="003275E2">
      <w:pPr>
        <w:pStyle w:val="BodyText"/>
        <w:spacing w:line="276" w:lineRule="auto"/>
        <w:jc w:val="both"/>
      </w:pPr>
      <w:r w:rsidRPr="003275E2">
        <w:t>The literatur</w:t>
      </w:r>
      <w:r w:rsidR="003275E2" w:rsidRPr="003275E2">
        <w:t xml:space="preserve">e review </w:t>
      </w:r>
      <w:r w:rsidRPr="003275E2">
        <w:t>include</w:t>
      </w:r>
      <w:r w:rsidR="003275E2" w:rsidRPr="003275E2">
        <w:t>s</w:t>
      </w:r>
      <w:r w:rsidRPr="003275E2">
        <w:t xml:space="preserve"> but not limit to the following topics: 1) pipe CP system design, survey, and effectiveness assessment; 2) remote sensing of pipe corrosion and the related soil properties; 3) modeling and simulation of CP system and corrosion rate; and 4) data analytics of CP survey and pipe inspection data.</w:t>
      </w:r>
    </w:p>
    <w:p w14:paraId="53DD79EF" w14:textId="77777777" w:rsidR="003275E2" w:rsidRDefault="003275E2" w:rsidP="003275E2">
      <w:pPr>
        <w:pStyle w:val="BodyText"/>
        <w:spacing w:line="276" w:lineRule="auto"/>
        <w:jc w:val="both"/>
      </w:pPr>
    </w:p>
    <w:p w14:paraId="185A4707" w14:textId="30A20D1A" w:rsidR="003275E2" w:rsidRPr="003275E2" w:rsidRDefault="003275E2" w:rsidP="003275E2">
      <w:pPr>
        <w:pStyle w:val="BodyText"/>
        <w:spacing w:line="276" w:lineRule="auto"/>
        <w:jc w:val="both"/>
      </w:pPr>
      <w:r w:rsidRPr="003275E2">
        <w:t>Based on the literature review, a review paper is currently being prepared with the following sections.</w:t>
      </w:r>
    </w:p>
    <w:p w14:paraId="188EB8B4" w14:textId="1C57AC76" w:rsidR="006A7CC2" w:rsidRPr="003275E2" w:rsidRDefault="006A7CC2" w:rsidP="003275E2">
      <w:pPr>
        <w:pStyle w:val="BodyText"/>
        <w:numPr>
          <w:ilvl w:val="0"/>
          <w:numId w:val="29"/>
        </w:numPr>
        <w:spacing w:line="276" w:lineRule="auto"/>
        <w:jc w:val="both"/>
      </w:pPr>
      <w:r w:rsidRPr="003275E2">
        <w:t>Basics of CP</w:t>
      </w:r>
      <w:r w:rsidR="003275E2">
        <w:t xml:space="preserve"> for pipeline</w:t>
      </w:r>
    </w:p>
    <w:p w14:paraId="2AC5B311" w14:textId="77777777" w:rsidR="006A7CC2" w:rsidRPr="003275E2" w:rsidRDefault="006A7CC2" w:rsidP="003275E2">
      <w:pPr>
        <w:pStyle w:val="BodyText"/>
        <w:numPr>
          <w:ilvl w:val="0"/>
          <w:numId w:val="29"/>
        </w:numPr>
        <w:spacing w:line="276" w:lineRule="auto"/>
        <w:jc w:val="both"/>
      </w:pPr>
      <w:r w:rsidRPr="003275E2">
        <w:t>CP surveying practices</w:t>
      </w:r>
    </w:p>
    <w:p w14:paraId="58DBDE19" w14:textId="72F3B669" w:rsidR="006A7CC2" w:rsidRPr="003275E2" w:rsidRDefault="006A7CC2" w:rsidP="003275E2">
      <w:pPr>
        <w:pStyle w:val="BodyText"/>
        <w:numPr>
          <w:ilvl w:val="0"/>
          <w:numId w:val="29"/>
        </w:numPr>
        <w:spacing w:line="276" w:lineRule="auto"/>
        <w:jc w:val="both"/>
      </w:pPr>
      <w:r w:rsidRPr="003275E2">
        <w:t>CP effectiveness assessment</w:t>
      </w:r>
      <w:r w:rsidR="003275E2">
        <w:t xml:space="preserve"> using laboratory tests</w:t>
      </w:r>
    </w:p>
    <w:p w14:paraId="5BCA79CC" w14:textId="09EE419D" w:rsidR="006A7CC2" w:rsidRPr="003275E2" w:rsidRDefault="003275E2" w:rsidP="003275E2">
      <w:pPr>
        <w:pStyle w:val="BodyText"/>
        <w:numPr>
          <w:ilvl w:val="0"/>
          <w:numId w:val="29"/>
        </w:numPr>
        <w:spacing w:line="276" w:lineRule="auto"/>
        <w:jc w:val="both"/>
      </w:pPr>
      <w:r w:rsidRPr="003275E2">
        <w:t>CP effectiveness assessment</w:t>
      </w:r>
      <w:r>
        <w:t xml:space="preserve"> </w:t>
      </w:r>
      <w:r>
        <w:t>using r</w:t>
      </w:r>
      <w:r w:rsidR="006A7CC2" w:rsidRPr="003275E2">
        <w:t xml:space="preserve">emote </w:t>
      </w:r>
      <w:r>
        <w:t>s</w:t>
      </w:r>
      <w:r w:rsidR="006A7CC2" w:rsidRPr="003275E2">
        <w:t xml:space="preserve">ensing </w:t>
      </w:r>
    </w:p>
    <w:p w14:paraId="6CCFC870" w14:textId="0E0F32C0" w:rsidR="006A7CC2" w:rsidRPr="003275E2" w:rsidRDefault="006A7CC2" w:rsidP="003275E2">
      <w:pPr>
        <w:pStyle w:val="BodyText"/>
        <w:numPr>
          <w:ilvl w:val="0"/>
          <w:numId w:val="29"/>
        </w:numPr>
        <w:spacing w:line="276" w:lineRule="auto"/>
        <w:jc w:val="both"/>
      </w:pPr>
      <w:r w:rsidRPr="003275E2">
        <w:t xml:space="preserve">Numerical modeling of </w:t>
      </w:r>
      <w:r w:rsidR="003275E2">
        <w:t>CP</w:t>
      </w:r>
      <w:r w:rsidRPr="003275E2">
        <w:t xml:space="preserve"> </w:t>
      </w:r>
    </w:p>
    <w:p w14:paraId="7B39ABDA" w14:textId="77777777" w:rsidR="006A7CC2" w:rsidRPr="003275E2" w:rsidRDefault="006A7CC2" w:rsidP="003275E2">
      <w:pPr>
        <w:pStyle w:val="BodyText"/>
        <w:numPr>
          <w:ilvl w:val="0"/>
          <w:numId w:val="29"/>
        </w:numPr>
        <w:spacing w:line="276" w:lineRule="auto"/>
        <w:jc w:val="both"/>
      </w:pPr>
      <w:r w:rsidRPr="003275E2">
        <w:t>Role of data analytics</w:t>
      </w:r>
    </w:p>
    <w:p w14:paraId="1BA6C138" w14:textId="2384FBEC" w:rsidR="006A7CC2" w:rsidRPr="003275E2" w:rsidRDefault="006A7CC2" w:rsidP="003275E2">
      <w:pPr>
        <w:pStyle w:val="BodyText"/>
        <w:numPr>
          <w:ilvl w:val="0"/>
          <w:numId w:val="29"/>
        </w:numPr>
        <w:spacing w:line="276" w:lineRule="auto"/>
        <w:jc w:val="both"/>
      </w:pPr>
      <w:r w:rsidRPr="003275E2">
        <w:t xml:space="preserve">Conclusion and </w:t>
      </w:r>
      <w:r w:rsidR="003275E2">
        <w:t>recommendations</w:t>
      </w:r>
    </w:p>
    <w:p w14:paraId="2A7BC50E" w14:textId="77777777" w:rsidR="006A7CC2" w:rsidRDefault="006A7CC2" w:rsidP="006A7CC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A7CC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3BADA" w16cex:dateUtc="2023-04-14T15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0E74B6" w16cid:durableId="27E3BAD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55540" w14:textId="77777777" w:rsidR="00BF440E" w:rsidRDefault="00BF440E" w:rsidP="005802C7">
      <w:pPr>
        <w:spacing w:after="0" w:line="240" w:lineRule="auto"/>
      </w:pPr>
      <w:r>
        <w:separator/>
      </w:r>
    </w:p>
  </w:endnote>
  <w:endnote w:type="continuationSeparator" w:id="0">
    <w:p w14:paraId="60AB2814" w14:textId="77777777" w:rsidR="00BF440E" w:rsidRDefault="00BF440E" w:rsidP="0058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XGyreTermesX-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40774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CD7D99" w14:textId="504FB6C2" w:rsidR="005D5349" w:rsidRDefault="005D5349" w:rsidP="006107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4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FEEA8B" w14:textId="0D2314B4" w:rsidR="005D5349" w:rsidRDefault="005D53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E7873" w14:textId="77777777" w:rsidR="00BF440E" w:rsidRDefault="00BF440E" w:rsidP="005802C7">
      <w:pPr>
        <w:spacing w:after="0" w:line="240" w:lineRule="auto"/>
      </w:pPr>
      <w:r>
        <w:separator/>
      </w:r>
    </w:p>
  </w:footnote>
  <w:footnote w:type="continuationSeparator" w:id="0">
    <w:p w14:paraId="369251C0" w14:textId="77777777" w:rsidR="00BF440E" w:rsidRDefault="00BF440E" w:rsidP="00580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0908"/>
    <w:multiLevelType w:val="hybridMultilevel"/>
    <w:tmpl w:val="9B4C56CC"/>
    <w:lvl w:ilvl="0" w:tplc="03A2C0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170B4"/>
    <w:multiLevelType w:val="hybridMultilevel"/>
    <w:tmpl w:val="917CCF74"/>
    <w:lvl w:ilvl="0" w:tplc="59EADB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C2A18"/>
    <w:multiLevelType w:val="hybridMultilevel"/>
    <w:tmpl w:val="3A46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4739D"/>
    <w:multiLevelType w:val="hybridMultilevel"/>
    <w:tmpl w:val="F672F5A0"/>
    <w:lvl w:ilvl="0" w:tplc="0DC6C0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A18E7"/>
    <w:multiLevelType w:val="hybridMultilevel"/>
    <w:tmpl w:val="0C2C6168"/>
    <w:lvl w:ilvl="0" w:tplc="5CC203B4">
      <w:start w:val="1"/>
      <w:numFmt w:val="lowerLetter"/>
      <w:lvlText w:val="(%1)"/>
      <w:lvlJc w:val="left"/>
      <w:pPr>
        <w:ind w:left="460" w:hanging="3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6B644D0E">
      <w:numFmt w:val="bullet"/>
      <w:lvlText w:val="•"/>
      <w:lvlJc w:val="left"/>
      <w:pPr>
        <w:ind w:left="1436" w:hanging="361"/>
      </w:pPr>
      <w:rPr>
        <w:rFonts w:hint="default"/>
        <w:lang w:val="en-US" w:eastAsia="en-US" w:bidi="en-US"/>
      </w:rPr>
    </w:lvl>
    <w:lvl w:ilvl="2" w:tplc="668A3356">
      <w:numFmt w:val="bullet"/>
      <w:lvlText w:val="•"/>
      <w:lvlJc w:val="left"/>
      <w:pPr>
        <w:ind w:left="2412" w:hanging="361"/>
      </w:pPr>
      <w:rPr>
        <w:rFonts w:hint="default"/>
        <w:lang w:val="en-US" w:eastAsia="en-US" w:bidi="en-US"/>
      </w:rPr>
    </w:lvl>
    <w:lvl w:ilvl="3" w:tplc="EF788080">
      <w:numFmt w:val="bullet"/>
      <w:lvlText w:val="•"/>
      <w:lvlJc w:val="left"/>
      <w:pPr>
        <w:ind w:left="3388" w:hanging="361"/>
      </w:pPr>
      <w:rPr>
        <w:rFonts w:hint="default"/>
        <w:lang w:val="en-US" w:eastAsia="en-US" w:bidi="en-US"/>
      </w:rPr>
    </w:lvl>
    <w:lvl w:ilvl="4" w:tplc="36DAD8AC">
      <w:numFmt w:val="bullet"/>
      <w:lvlText w:val="•"/>
      <w:lvlJc w:val="left"/>
      <w:pPr>
        <w:ind w:left="4364" w:hanging="361"/>
      </w:pPr>
      <w:rPr>
        <w:rFonts w:hint="default"/>
        <w:lang w:val="en-US" w:eastAsia="en-US" w:bidi="en-US"/>
      </w:rPr>
    </w:lvl>
    <w:lvl w:ilvl="5" w:tplc="C6F0A172"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en-US"/>
      </w:rPr>
    </w:lvl>
    <w:lvl w:ilvl="6" w:tplc="3246FF72">
      <w:numFmt w:val="bullet"/>
      <w:lvlText w:val="•"/>
      <w:lvlJc w:val="left"/>
      <w:pPr>
        <w:ind w:left="6316" w:hanging="361"/>
      </w:pPr>
      <w:rPr>
        <w:rFonts w:hint="default"/>
        <w:lang w:val="en-US" w:eastAsia="en-US" w:bidi="en-US"/>
      </w:rPr>
    </w:lvl>
    <w:lvl w:ilvl="7" w:tplc="6F1C0230">
      <w:numFmt w:val="bullet"/>
      <w:lvlText w:val="•"/>
      <w:lvlJc w:val="left"/>
      <w:pPr>
        <w:ind w:left="7292" w:hanging="361"/>
      </w:pPr>
      <w:rPr>
        <w:rFonts w:hint="default"/>
        <w:lang w:val="en-US" w:eastAsia="en-US" w:bidi="en-US"/>
      </w:rPr>
    </w:lvl>
    <w:lvl w:ilvl="8" w:tplc="48A40E5A">
      <w:numFmt w:val="bullet"/>
      <w:lvlText w:val="•"/>
      <w:lvlJc w:val="left"/>
      <w:pPr>
        <w:ind w:left="8268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16557968"/>
    <w:multiLevelType w:val="hybridMultilevel"/>
    <w:tmpl w:val="B524C5B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3A4CA8"/>
    <w:multiLevelType w:val="hybridMultilevel"/>
    <w:tmpl w:val="9B4C56C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94D83"/>
    <w:multiLevelType w:val="hybridMultilevel"/>
    <w:tmpl w:val="9F425598"/>
    <w:lvl w:ilvl="0" w:tplc="9A146630">
      <w:start w:val="1"/>
      <w:numFmt w:val="lowerLetter"/>
      <w:lvlText w:val="(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8" w15:restartNumberingAfterBreak="0">
    <w:nsid w:val="1ECD5EA8"/>
    <w:multiLevelType w:val="hybridMultilevel"/>
    <w:tmpl w:val="F85ED84C"/>
    <w:lvl w:ilvl="0" w:tplc="D77AF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F6787"/>
    <w:multiLevelType w:val="multilevel"/>
    <w:tmpl w:val="43600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4905676"/>
    <w:multiLevelType w:val="hybridMultilevel"/>
    <w:tmpl w:val="3F82CE1A"/>
    <w:lvl w:ilvl="0" w:tplc="2D6852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E652A"/>
    <w:multiLevelType w:val="multilevel"/>
    <w:tmpl w:val="A43C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C64182"/>
    <w:multiLevelType w:val="hybridMultilevel"/>
    <w:tmpl w:val="45508BD0"/>
    <w:lvl w:ilvl="0" w:tplc="785E51E6">
      <w:start w:val="1"/>
      <w:numFmt w:val="lowerLetter"/>
      <w:lvlText w:val="(%1)"/>
      <w:lvlJc w:val="left"/>
      <w:pPr>
        <w:ind w:left="4764" w:hanging="23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3" w15:restartNumberingAfterBreak="0">
    <w:nsid w:val="435C701D"/>
    <w:multiLevelType w:val="hybridMultilevel"/>
    <w:tmpl w:val="C6A2E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C53AA"/>
    <w:multiLevelType w:val="hybridMultilevel"/>
    <w:tmpl w:val="BAAAB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76CFB"/>
    <w:multiLevelType w:val="multilevel"/>
    <w:tmpl w:val="2AD23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973821"/>
    <w:multiLevelType w:val="multilevel"/>
    <w:tmpl w:val="62D4D9A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4EC17805"/>
    <w:multiLevelType w:val="hybridMultilevel"/>
    <w:tmpl w:val="9B4C56C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20158"/>
    <w:multiLevelType w:val="hybridMultilevel"/>
    <w:tmpl w:val="E1D8A93A"/>
    <w:lvl w:ilvl="0" w:tplc="D87ED8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2CE0074"/>
    <w:multiLevelType w:val="hybridMultilevel"/>
    <w:tmpl w:val="6050689C"/>
    <w:lvl w:ilvl="0" w:tplc="634837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270BE"/>
    <w:multiLevelType w:val="hybridMultilevel"/>
    <w:tmpl w:val="4B880606"/>
    <w:lvl w:ilvl="0" w:tplc="03E016F0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549236EB"/>
    <w:multiLevelType w:val="hybridMultilevel"/>
    <w:tmpl w:val="45508BD0"/>
    <w:lvl w:ilvl="0" w:tplc="785E51E6">
      <w:start w:val="1"/>
      <w:numFmt w:val="lowerLetter"/>
      <w:lvlText w:val="(%1)"/>
      <w:lvlJc w:val="left"/>
      <w:pPr>
        <w:ind w:left="4764" w:hanging="23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2" w15:restartNumberingAfterBreak="0">
    <w:nsid w:val="552A6B41"/>
    <w:multiLevelType w:val="hybridMultilevel"/>
    <w:tmpl w:val="9F425598"/>
    <w:lvl w:ilvl="0" w:tplc="9A146630">
      <w:start w:val="1"/>
      <w:numFmt w:val="lowerLetter"/>
      <w:lvlText w:val="(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23" w15:restartNumberingAfterBreak="0">
    <w:nsid w:val="5BEA7C59"/>
    <w:multiLevelType w:val="hybridMultilevel"/>
    <w:tmpl w:val="11B253C8"/>
    <w:lvl w:ilvl="0" w:tplc="5BE269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40EA1"/>
    <w:multiLevelType w:val="hybridMultilevel"/>
    <w:tmpl w:val="B30C4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0595F"/>
    <w:multiLevelType w:val="hybridMultilevel"/>
    <w:tmpl w:val="B2446F94"/>
    <w:lvl w:ilvl="0" w:tplc="204C5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B28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EAD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9E2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CE6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2AA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7AE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800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722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79274C2"/>
    <w:multiLevelType w:val="hybridMultilevel"/>
    <w:tmpl w:val="6588A3A4"/>
    <w:lvl w:ilvl="0" w:tplc="1682BF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66BF8"/>
    <w:multiLevelType w:val="hybridMultilevel"/>
    <w:tmpl w:val="A6E891C2"/>
    <w:lvl w:ilvl="0" w:tplc="B09CFBFE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C1D4C"/>
    <w:multiLevelType w:val="hybridMultilevel"/>
    <w:tmpl w:val="427E32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"/>
  </w:num>
  <w:num w:numId="3">
    <w:abstractNumId w:val="11"/>
  </w:num>
  <w:num w:numId="4">
    <w:abstractNumId w:val="15"/>
  </w:num>
  <w:num w:numId="5">
    <w:abstractNumId w:val="13"/>
  </w:num>
  <w:num w:numId="6">
    <w:abstractNumId w:val="24"/>
  </w:num>
  <w:num w:numId="7">
    <w:abstractNumId w:val="14"/>
  </w:num>
  <w:num w:numId="8">
    <w:abstractNumId w:val="0"/>
  </w:num>
  <w:num w:numId="9">
    <w:abstractNumId w:val="6"/>
  </w:num>
  <w:num w:numId="10">
    <w:abstractNumId w:val="8"/>
  </w:num>
  <w:num w:numId="11">
    <w:abstractNumId w:val="1"/>
  </w:num>
  <w:num w:numId="12">
    <w:abstractNumId w:val="23"/>
  </w:num>
  <w:num w:numId="13">
    <w:abstractNumId w:val="27"/>
  </w:num>
  <w:num w:numId="14">
    <w:abstractNumId w:val="16"/>
  </w:num>
  <w:num w:numId="15">
    <w:abstractNumId w:val="10"/>
  </w:num>
  <w:num w:numId="16">
    <w:abstractNumId w:val="28"/>
  </w:num>
  <w:num w:numId="17">
    <w:abstractNumId w:val="26"/>
  </w:num>
  <w:num w:numId="18">
    <w:abstractNumId w:val="17"/>
  </w:num>
  <w:num w:numId="19">
    <w:abstractNumId w:val="19"/>
  </w:num>
  <w:num w:numId="20">
    <w:abstractNumId w:val="3"/>
  </w:num>
  <w:num w:numId="21">
    <w:abstractNumId w:val="7"/>
  </w:num>
  <w:num w:numId="22">
    <w:abstractNumId w:val="20"/>
  </w:num>
  <w:num w:numId="23">
    <w:abstractNumId w:val="22"/>
  </w:num>
  <w:num w:numId="24">
    <w:abstractNumId w:val="18"/>
  </w:num>
  <w:num w:numId="25">
    <w:abstractNumId w:val="12"/>
  </w:num>
  <w:num w:numId="26">
    <w:abstractNumId w:val="21"/>
  </w:num>
  <w:num w:numId="27">
    <w:abstractNumId w:val="4"/>
  </w:num>
  <w:num w:numId="28">
    <w:abstractNumId w:val="9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10"/>
    <w:rsid w:val="00023AD1"/>
    <w:rsid w:val="000361EB"/>
    <w:rsid w:val="000439DE"/>
    <w:rsid w:val="000502AF"/>
    <w:rsid w:val="00054D31"/>
    <w:rsid w:val="0005723B"/>
    <w:rsid w:val="00070FE9"/>
    <w:rsid w:val="000921B8"/>
    <w:rsid w:val="00094222"/>
    <w:rsid w:val="00094F43"/>
    <w:rsid w:val="000A350E"/>
    <w:rsid w:val="000A67D8"/>
    <w:rsid w:val="000A6993"/>
    <w:rsid w:val="000B45DD"/>
    <w:rsid w:val="000C6064"/>
    <w:rsid w:val="000D1F4D"/>
    <w:rsid w:val="000D5A4C"/>
    <w:rsid w:val="000E5354"/>
    <w:rsid w:val="00107AC9"/>
    <w:rsid w:val="0012583B"/>
    <w:rsid w:val="00132476"/>
    <w:rsid w:val="001430AB"/>
    <w:rsid w:val="00160560"/>
    <w:rsid w:val="00184D4D"/>
    <w:rsid w:val="00184DBF"/>
    <w:rsid w:val="00187C64"/>
    <w:rsid w:val="001929E7"/>
    <w:rsid w:val="001A016B"/>
    <w:rsid w:val="001C6EE1"/>
    <w:rsid w:val="001C7094"/>
    <w:rsid w:val="001D4774"/>
    <w:rsid w:val="001D6C25"/>
    <w:rsid w:val="001D7777"/>
    <w:rsid w:val="002005D6"/>
    <w:rsid w:val="00213F06"/>
    <w:rsid w:val="00224C31"/>
    <w:rsid w:val="00225EFE"/>
    <w:rsid w:val="00251337"/>
    <w:rsid w:val="002656C0"/>
    <w:rsid w:val="00271C18"/>
    <w:rsid w:val="0028396D"/>
    <w:rsid w:val="00286771"/>
    <w:rsid w:val="00290BBA"/>
    <w:rsid w:val="002931D1"/>
    <w:rsid w:val="002B0FA7"/>
    <w:rsid w:val="002B1215"/>
    <w:rsid w:val="002B334F"/>
    <w:rsid w:val="002B575C"/>
    <w:rsid w:val="002D112E"/>
    <w:rsid w:val="002E79F5"/>
    <w:rsid w:val="002F16FB"/>
    <w:rsid w:val="002F69C6"/>
    <w:rsid w:val="00304B03"/>
    <w:rsid w:val="003051EE"/>
    <w:rsid w:val="00307EDF"/>
    <w:rsid w:val="00310124"/>
    <w:rsid w:val="003121A8"/>
    <w:rsid w:val="00326BAD"/>
    <w:rsid w:val="003275E2"/>
    <w:rsid w:val="003315FD"/>
    <w:rsid w:val="00332F81"/>
    <w:rsid w:val="003341AF"/>
    <w:rsid w:val="00336C76"/>
    <w:rsid w:val="00351DC2"/>
    <w:rsid w:val="00367041"/>
    <w:rsid w:val="00373B92"/>
    <w:rsid w:val="00380063"/>
    <w:rsid w:val="00391646"/>
    <w:rsid w:val="003A34FE"/>
    <w:rsid w:val="003A5DA6"/>
    <w:rsid w:val="003B2D67"/>
    <w:rsid w:val="003B409A"/>
    <w:rsid w:val="003B4D11"/>
    <w:rsid w:val="003B540D"/>
    <w:rsid w:val="003C6125"/>
    <w:rsid w:val="003D6AE9"/>
    <w:rsid w:val="003E09D8"/>
    <w:rsid w:val="003E0AC6"/>
    <w:rsid w:val="003E420B"/>
    <w:rsid w:val="003E4E15"/>
    <w:rsid w:val="003F2829"/>
    <w:rsid w:val="003F32FC"/>
    <w:rsid w:val="0040483C"/>
    <w:rsid w:val="00416D9D"/>
    <w:rsid w:val="00424C73"/>
    <w:rsid w:val="00436FE4"/>
    <w:rsid w:val="00441246"/>
    <w:rsid w:val="004417C8"/>
    <w:rsid w:val="00445E8B"/>
    <w:rsid w:val="00446F57"/>
    <w:rsid w:val="004477B6"/>
    <w:rsid w:val="00453F3E"/>
    <w:rsid w:val="00454436"/>
    <w:rsid w:val="004620D1"/>
    <w:rsid w:val="00470CE6"/>
    <w:rsid w:val="0047633E"/>
    <w:rsid w:val="00480F64"/>
    <w:rsid w:val="0048335B"/>
    <w:rsid w:val="00485B2B"/>
    <w:rsid w:val="00495ED3"/>
    <w:rsid w:val="00496E43"/>
    <w:rsid w:val="004B29F4"/>
    <w:rsid w:val="004B451B"/>
    <w:rsid w:val="004B5ADB"/>
    <w:rsid w:val="004E2546"/>
    <w:rsid w:val="004E6AF5"/>
    <w:rsid w:val="004F6246"/>
    <w:rsid w:val="0050353A"/>
    <w:rsid w:val="005112AF"/>
    <w:rsid w:val="00511DC6"/>
    <w:rsid w:val="00515B71"/>
    <w:rsid w:val="00520DEE"/>
    <w:rsid w:val="005254E3"/>
    <w:rsid w:val="0054088C"/>
    <w:rsid w:val="00550522"/>
    <w:rsid w:val="00562812"/>
    <w:rsid w:val="00575CFD"/>
    <w:rsid w:val="005802C7"/>
    <w:rsid w:val="00581DCB"/>
    <w:rsid w:val="00595C5A"/>
    <w:rsid w:val="00597C27"/>
    <w:rsid w:val="005A113B"/>
    <w:rsid w:val="005A31EF"/>
    <w:rsid w:val="005B6BBC"/>
    <w:rsid w:val="005B7EFD"/>
    <w:rsid w:val="005C4F18"/>
    <w:rsid w:val="005C5DB6"/>
    <w:rsid w:val="005D5349"/>
    <w:rsid w:val="005D74A9"/>
    <w:rsid w:val="005F4D3A"/>
    <w:rsid w:val="005F79EB"/>
    <w:rsid w:val="0061073D"/>
    <w:rsid w:val="00623B25"/>
    <w:rsid w:val="006240F1"/>
    <w:rsid w:val="00652342"/>
    <w:rsid w:val="00653B8A"/>
    <w:rsid w:val="006559A4"/>
    <w:rsid w:val="00656F48"/>
    <w:rsid w:val="006616A4"/>
    <w:rsid w:val="0066276C"/>
    <w:rsid w:val="006658E7"/>
    <w:rsid w:val="00665A42"/>
    <w:rsid w:val="006750C9"/>
    <w:rsid w:val="006819EA"/>
    <w:rsid w:val="00690BCF"/>
    <w:rsid w:val="00696264"/>
    <w:rsid w:val="006A1299"/>
    <w:rsid w:val="006A6891"/>
    <w:rsid w:val="006A7CC2"/>
    <w:rsid w:val="006E3310"/>
    <w:rsid w:val="006F3E43"/>
    <w:rsid w:val="006F7EBF"/>
    <w:rsid w:val="00714B22"/>
    <w:rsid w:val="007175C0"/>
    <w:rsid w:val="00724ECE"/>
    <w:rsid w:val="00733ED6"/>
    <w:rsid w:val="00734444"/>
    <w:rsid w:val="00740A90"/>
    <w:rsid w:val="00742061"/>
    <w:rsid w:val="00745841"/>
    <w:rsid w:val="00753A47"/>
    <w:rsid w:val="00756AA2"/>
    <w:rsid w:val="00760D58"/>
    <w:rsid w:val="00765A7A"/>
    <w:rsid w:val="007671D0"/>
    <w:rsid w:val="00772226"/>
    <w:rsid w:val="007740A8"/>
    <w:rsid w:val="0078229F"/>
    <w:rsid w:val="0078421C"/>
    <w:rsid w:val="00785180"/>
    <w:rsid w:val="00787DD7"/>
    <w:rsid w:val="007967B5"/>
    <w:rsid w:val="007B15D0"/>
    <w:rsid w:val="007C0789"/>
    <w:rsid w:val="007C3509"/>
    <w:rsid w:val="007C359B"/>
    <w:rsid w:val="007C3BE1"/>
    <w:rsid w:val="007D42F2"/>
    <w:rsid w:val="007D5E64"/>
    <w:rsid w:val="007E4EAF"/>
    <w:rsid w:val="007F026C"/>
    <w:rsid w:val="007F2AE4"/>
    <w:rsid w:val="007F37A6"/>
    <w:rsid w:val="007F445B"/>
    <w:rsid w:val="00866A63"/>
    <w:rsid w:val="00871ACF"/>
    <w:rsid w:val="00876963"/>
    <w:rsid w:val="00885CDE"/>
    <w:rsid w:val="0089077F"/>
    <w:rsid w:val="008918C0"/>
    <w:rsid w:val="008B55D1"/>
    <w:rsid w:val="008D14AE"/>
    <w:rsid w:val="008D24EB"/>
    <w:rsid w:val="008D42F1"/>
    <w:rsid w:val="008E18AC"/>
    <w:rsid w:val="008E5E81"/>
    <w:rsid w:val="008E6A7C"/>
    <w:rsid w:val="008F717E"/>
    <w:rsid w:val="00903885"/>
    <w:rsid w:val="00903B10"/>
    <w:rsid w:val="00917138"/>
    <w:rsid w:val="009266CE"/>
    <w:rsid w:val="00945EC3"/>
    <w:rsid w:val="00957986"/>
    <w:rsid w:val="00963286"/>
    <w:rsid w:val="0098035C"/>
    <w:rsid w:val="00980F4B"/>
    <w:rsid w:val="0099589F"/>
    <w:rsid w:val="00995B1F"/>
    <w:rsid w:val="009976ED"/>
    <w:rsid w:val="009A122D"/>
    <w:rsid w:val="009A2ACD"/>
    <w:rsid w:val="009A32DA"/>
    <w:rsid w:val="009A5687"/>
    <w:rsid w:val="009B361F"/>
    <w:rsid w:val="009B4896"/>
    <w:rsid w:val="009B4A50"/>
    <w:rsid w:val="009C09B3"/>
    <w:rsid w:val="009C0AFB"/>
    <w:rsid w:val="009C3A7B"/>
    <w:rsid w:val="009C674A"/>
    <w:rsid w:val="009D6F58"/>
    <w:rsid w:val="009E405A"/>
    <w:rsid w:val="009E4F8E"/>
    <w:rsid w:val="009F246A"/>
    <w:rsid w:val="009F5775"/>
    <w:rsid w:val="009F5D04"/>
    <w:rsid w:val="00A0057F"/>
    <w:rsid w:val="00A04C76"/>
    <w:rsid w:val="00A15613"/>
    <w:rsid w:val="00A32C68"/>
    <w:rsid w:val="00A40B78"/>
    <w:rsid w:val="00A44BB3"/>
    <w:rsid w:val="00A47532"/>
    <w:rsid w:val="00A56EC6"/>
    <w:rsid w:val="00A71D1B"/>
    <w:rsid w:val="00A72B35"/>
    <w:rsid w:val="00A76886"/>
    <w:rsid w:val="00A80849"/>
    <w:rsid w:val="00A81A72"/>
    <w:rsid w:val="00A85D55"/>
    <w:rsid w:val="00A9308F"/>
    <w:rsid w:val="00AA17F5"/>
    <w:rsid w:val="00AA66C5"/>
    <w:rsid w:val="00AB558E"/>
    <w:rsid w:val="00AB6E83"/>
    <w:rsid w:val="00AC47B6"/>
    <w:rsid w:val="00AD606E"/>
    <w:rsid w:val="00B236B5"/>
    <w:rsid w:val="00B30F06"/>
    <w:rsid w:val="00B46429"/>
    <w:rsid w:val="00B63407"/>
    <w:rsid w:val="00B65A6E"/>
    <w:rsid w:val="00B7302A"/>
    <w:rsid w:val="00B76FB6"/>
    <w:rsid w:val="00B96E2B"/>
    <w:rsid w:val="00B96F29"/>
    <w:rsid w:val="00BA294D"/>
    <w:rsid w:val="00BA5EC1"/>
    <w:rsid w:val="00BA5EFA"/>
    <w:rsid w:val="00BA627B"/>
    <w:rsid w:val="00BB336E"/>
    <w:rsid w:val="00BB7517"/>
    <w:rsid w:val="00BD6D4C"/>
    <w:rsid w:val="00BE2BAB"/>
    <w:rsid w:val="00BE2FA5"/>
    <w:rsid w:val="00BE479F"/>
    <w:rsid w:val="00BE6171"/>
    <w:rsid w:val="00BF2B5E"/>
    <w:rsid w:val="00BF3CF0"/>
    <w:rsid w:val="00BF440E"/>
    <w:rsid w:val="00BF7D52"/>
    <w:rsid w:val="00C00E2C"/>
    <w:rsid w:val="00C12860"/>
    <w:rsid w:val="00C12A6B"/>
    <w:rsid w:val="00C146B3"/>
    <w:rsid w:val="00C159A0"/>
    <w:rsid w:val="00C47961"/>
    <w:rsid w:val="00C547B1"/>
    <w:rsid w:val="00C71F87"/>
    <w:rsid w:val="00C7553F"/>
    <w:rsid w:val="00C76E70"/>
    <w:rsid w:val="00C8062E"/>
    <w:rsid w:val="00C845F1"/>
    <w:rsid w:val="00C94884"/>
    <w:rsid w:val="00C95FE8"/>
    <w:rsid w:val="00CD2EB7"/>
    <w:rsid w:val="00CD5A0F"/>
    <w:rsid w:val="00CD6231"/>
    <w:rsid w:val="00CE1D57"/>
    <w:rsid w:val="00D06124"/>
    <w:rsid w:val="00D3228E"/>
    <w:rsid w:val="00D352EE"/>
    <w:rsid w:val="00D52A90"/>
    <w:rsid w:val="00D77181"/>
    <w:rsid w:val="00D81A3E"/>
    <w:rsid w:val="00D8288A"/>
    <w:rsid w:val="00D95237"/>
    <w:rsid w:val="00DA0628"/>
    <w:rsid w:val="00DB02EC"/>
    <w:rsid w:val="00DB7C2D"/>
    <w:rsid w:val="00DC5C2B"/>
    <w:rsid w:val="00DE0AF7"/>
    <w:rsid w:val="00DE52FD"/>
    <w:rsid w:val="00DE79D0"/>
    <w:rsid w:val="00DF5059"/>
    <w:rsid w:val="00DF532A"/>
    <w:rsid w:val="00E03F3B"/>
    <w:rsid w:val="00E05217"/>
    <w:rsid w:val="00E1382C"/>
    <w:rsid w:val="00E159C3"/>
    <w:rsid w:val="00E20572"/>
    <w:rsid w:val="00E26968"/>
    <w:rsid w:val="00E36A4C"/>
    <w:rsid w:val="00E55670"/>
    <w:rsid w:val="00E622BC"/>
    <w:rsid w:val="00E6432E"/>
    <w:rsid w:val="00E665DA"/>
    <w:rsid w:val="00E910AB"/>
    <w:rsid w:val="00E93FD6"/>
    <w:rsid w:val="00E963FE"/>
    <w:rsid w:val="00E96F0D"/>
    <w:rsid w:val="00EC150A"/>
    <w:rsid w:val="00EC780F"/>
    <w:rsid w:val="00EE4190"/>
    <w:rsid w:val="00EF1B8C"/>
    <w:rsid w:val="00F05410"/>
    <w:rsid w:val="00F13748"/>
    <w:rsid w:val="00F201C0"/>
    <w:rsid w:val="00F22860"/>
    <w:rsid w:val="00F26F5B"/>
    <w:rsid w:val="00F273E3"/>
    <w:rsid w:val="00F33EA1"/>
    <w:rsid w:val="00F6326E"/>
    <w:rsid w:val="00F70FA4"/>
    <w:rsid w:val="00F87183"/>
    <w:rsid w:val="00FB7705"/>
    <w:rsid w:val="00FC1C69"/>
    <w:rsid w:val="00FE4824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4BCB4"/>
  <w15:chartTrackingRefBased/>
  <w15:docId w15:val="{853DEE48-5055-486B-ACFD-D36C3A39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62E"/>
    <w:pPr>
      <w:keepNext/>
      <w:keepLines/>
      <w:numPr>
        <w:numId w:val="14"/>
      </w:numPr>
      <w:spacing w:before="480" w:after="120" w:line="240" w:lineRule="auto"/>
      <w:outlineLvl w:val="0"/>
    </w:pPr>
    <w:rPr>
      <w:rFonts w:ascii="Times New Roman" w:eastAsiaTheme="majorEastAsia" w:hAnsi="Times New Roman" w:cstheme="majorBidi"/>
      <w:b/>
      <w:bCs/>
      <w:lang w:eastAsia="zh-CN"/>
    </w:rPr>
  </w:style>
  <w:style w:type="paragraph" w:styleId="Heading2">
    <w:name w:val="heading 2"/>
    <w:basedOn w:val="Normal"/>
    <w:next w:val="Normal"/>
    <w:link w:val="Heading2Char"/>
    <w:unhideWhenUsed/>
    <w:qFormat/>
    <w:rsid w:val="00C8062E"/>
    <w:pPr>
      <w:keepNext/>
      <w:keepLines/>
      <w:numPr>
        <w:ilvl w:val="1"/>
        <w:numId w:val="14"/>
      </w:numPr>
      <w:spacing w:before="200" w:after="120" w:line="240" w:lineRule="auto"/>
      <w:ind w:firstLine="720"/>
      <w:outlineLvl w:val="1"/>
    </w:pPr>
    <w:rPr>
      <w:rFonts w:ascii="Times New Roman" w:eastAsiaTheme="majorEastAsia" w:hAnsi="Times New Roman" w:cstheme="majorBidi"/>
      <w:bCs/>
      <w:i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2C7"/>
  </w:style>
  <w:style w:type="paragraph" w:styleId="Footer">
    <w:name w:val="footer"/>
    <w:basedOn w:val="Normal"/>
    <w:link w:val="FooterChar"/>
    <w:uiPriority w:val="99"/>
    <w:unhideWhenUsed/>
    <w:rsid w:val="00580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2C7"/>
  </w:style>
  <w:style w:type="character" w:styleId="Hyperlink">
    <w:name w:val="Hyperlink"/>
    <w:basedOn w:val="DefaultParagraphFont"/>
    <w:uiPriority w:val="99"/>
    <w:unhideWhenUsed/>
    <w:rsid w:val="00A71D1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71D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71D1B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A71D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leGrid">
    <w:name w:val="TableGrid"/>
    <w:rsid w:val="002005D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5B7EF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2E79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79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9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9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9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646"/>
    <w:rPr>
      <w:rFonts w:ascii="Segoe UI" w:hAnsi="Segoe UI" w:cs="Segoe UI"/>
      <w:sz w:val="18"/>
      <w:szCs w:val="18"/>
    </w:rPr>
  </w:style>
  <w:style w:type="table" w:styleId="TableGrid0">
    <w:name w:val="Table Grid"/>
    <w:basedOn w:val="TableNormal"/>
    <w:uiPriority w:val="39"/>
    <w:rsid w:val="006819EA"/>
    <w:pPr>
      <w:spacing w:after="0" w:line="240" w:lineRule="auto"/>
    </w:pPr>
    <w:rPr>
      <w:rFonts w:eastAsiaTheme="minorEastAsia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0"/>
    <w:rsid w:val="006819EA"/>
    <w:pPr>
      <w:widowControl w:val="0"/>
      <w:tabs>
        <w:tab w:val="center" w:pos="4160"/>
        <w:tab w:val="right" w:pos="8300"/>
      </w:tabs>
      <w:spacing w:after="0" w:line="240" w:lineRule="auto"/>
      <w:jc w:val="both"/>
    </w:pPr>
    <w:rPr>
      <w:rFonts w:ascii="Times New Roman" w:eastAsiaTheme="minorEastAsia" w:hAnsi="Times New Roman" w:cs="Times New Roman"/>
      <w:kern w:val="2"/>
      <w:sz w:val="21"/>
      <w:lang w:eastAsia="zh-CN"/>
    </w:rPr>
  </w:style>
  <w:style w:type="character" w:customStyle="1" w:styleId="MTDisplayEquation0">
    <w:name w:val="MTDisplayEquation 字符"/>
    <w:basedOn w:val="DefaultParagraphFont"/>
    <w:link w:val="MTDisplayEquation"/>
    <w:rsid w:val="006819EA"/>
    <w:rPr>
      <w:rFonts w:ascii="Times New Roman" w:eastAsiaTheme="minorEastAsia" w:hAnsi="Times New Roman" w:cs="Times New Roman"/>
      <w:kern w:val="2"/>
      <w:sz w:val="21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C8062E"/>
    <w:rPr>
      <w:rFonts w:ascii="Times New Roman" w:eastAsiaTheme="majorEastAsia" w:hAnsi="Times New Roman" w:cstheme="majorBidi"/>
      <w:b/>
      <w:bCs/>
      <w:lang w:eastAsia="zh-CN"/>
    </w:rPr>
  </w:style>
  <w:style w:type="character" w:customStyle="1" w:styleId="Heading2Char">
    <w:name w:val="Heading 2 Char"/>
    <w:basedOn w:val="DefaultParagraphFont"/>
    <w:link w:val="Heading2"/>
    <w:rsid w:val="00C8062E"/>
    <w:rPr>
      <w:rFonts w:ascii="Times New Roman" w:eastAsiaTheme="majorEastAsia" w:hAnsi="Times New Roman" w:cstheme="majorBidi"/>
      <w:bCs/>
      <w:i/>
      <w:lang w:eastAsia="zh-CN"/>
    </w:rPr>
  </w:style>
  <w:style w:type="paragraph" w:customStyle="1" w:styleId="Content">
    <w:name w:val="Content"/>
    <w:basedOn w:val="Normal"/>
    <w:link w:val="ContentChar"/>
    <w:qFormat/>
    <w:rsid w:val="00C8062E"/>
    <w:pPr>
      <w:spacing w:after="120" w:line="240" w:lineRule="auto"/>
      <w:ind w:firstLine="360"/>
      <w:jc w:val="both"/>
    </w:pPr>
    <w:rPr>
      <w:rFonts w:ascii="Times New Roman" w:eastAsiaTheme="minorEastAsia" w:hAnsi="Times New Roman"/>
      <w:szCs w:val="24"/>
      <w:lang w:eastAsia="zh-CN"/>
    </w:rPr>
  </w:style>
  <w:style w:type="character" w:customStyle="1" w:styleId="ContentChar">
    <w:name w:val="Content Char"/>
    <w:basedOn w:val="DefaultParagraphFont"/>
    <w:link w:val="Content"/>
    <w:rsid w:val="00C8062E"/>
    <w:rPr>
      <w:rFonts w:ascii="Times New Roman" w:eastAsiaTheme="minorEastAsia" w:hAnsi="Times New Roman"/>
      <w:szCs w:val="24"/>
      <w:lang w:eastAsia="zh-CN"/>
    </w:rPr>
  </w:style>
  <w:style w:type="paragraph" w:styleId="NoSpacing">
    <w:name w:val="No Spacing"/>
    <w:basedOn w:val="Content"/>
    <w:uiPriority w:val="1"/>
    <w:qFormat/>
    <w:rsid w:val="00C8062E"/>
    <w:pPr>
      <w:spacing w:after="0"/>
      <w:ind w:firstLine="0"/>
      <w:jc w:val="center"/>
    </w:pPr>
  </w:style>
  <w:style w:type="paragraph" w:styleId="Caption">
    <w:name w:val="caption"/>
    <w:basedOn w:val="Normal"/>
    <w:next w:val="Normal"/>
    <w:uiPriority w:val="35"/>
    <w:unhideWhenUsed/>
    <w:qFormat/>
    <w:rsid w:val="005A31EF"/>
    <w:pPr>
      <w:spacing w:before="120" w:after="120" w:line="257" w:lineRule="auto"/>
      <w:jc w:val="center"/>
    </w:pPr>
    <w:rPr>
      <w:rFonts w:ascii="Times New Roman" w:hAnsi="Times New Roman"/>
      <w:i/>
      <w:iCs/>
      <w:sz w:val="24"/>
      <w:szCs w:val="18"/>
    </w:rPr>
  </w:style>
  <w:style w:type="paragraph" w:styleId="Revision">
    <w:name w:val="Revision"/>
    <w:hidden/>
    <w:uiPriority w:val="99"/>
    <w:semiHidden/>
    <w:rsid w:val="00F33EA1"/>
    <w:pPr>
      <w:spacing w:after="0" w:line="240" w:lineRule="auto"/>
    </w:pPr>
  </w:style>
  <w:style w:type="character" w:customStyle="1" w:styleId="fontstyle01">
    <w:name w:val="fontstyle01"/>
    <w:basedOn w:val="DefaultParagraphFont"/>
    <w:rsid w:val="004B29F4"/>
    <w:rPr>
      <w:rFonts w:ascii="TeXGyreTermesX-Italic" w:hAnsi="TeXGyreTermesX-Italic" w:hint="default"/>
      <w:b w:val="0"/>
      <w:bCs w:val="0"/>
      <w:i/>
      <w:iCs/>
      <w:color w:val="000000"/>
      <w:sz w:val="22"/>
      <w:szCs w:val="22"/>
    </w:rPr>
  </w:style>
  <w:style w:type="character" w:customStyle="1" w:styleId="MTDisplayEquationChar">
    <w:name w:val="MTDisplayEquation Char"/>
    <w:basedOn w:val="DefaultParagraphFont"/>
    <w:rsid w:val="00453F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5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8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28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Pipeline Risk Management Using Artificial Intelligence-Enabled Modeling and Decision Making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836A61-265B-4351-89F0-976C4CE9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Contract Activity</vt:lpstr>
      <vt:lpstr>Status Update of Past Quarter Activities</vt:lpstr>
      <vt:lpstr>Cost Share Activity</vt:lpstr>
      <vt:lpstr>Technical Approach </vt:lpstr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Schoenkin, Nathan (PHMSA)</dc:creator>
  <cp:keywords/>
  <dc:description/>
  <cp:lastModifiedBy>Hao Wang</cp:lastModifiedBy>
  <cp:revision>20</cp:revision>
  <dcterms:created xsi:type="dcterms:W3CDTF">2024-01-15T23:44:00Z</dcterms:created>
  <dcterms:modified xsi:type="dcterms:W3CDTF">2024-01-16T04:17:00Z</dcterms:modified>
</cp:coreProperties>
</file>